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A1A2" w14:textId="77777777" w:rsidR="00CD7BE3" w:rsidRDefault="002C3D5E">
      <w:r>
        <w:t>Добрый день, уважаемые родители!</w:t>
      </w:r>
    </w:p>
    <w:p w14:paraId="7500B8F6" w14:textId="77777777" w:rsidR="002C3D5E" w:rsidRDefault="002C3D5E"/>
    <w:p w14:paraId="37C4B1E6" w14:textId="77777777" w:rsidR="002C3D5E" w:rsidRDefault="002C3D5E">
      <w:r>
        <w:t xml:space="preserve">К вам обращается </w:t>
      </w:r>
      <w:proofErr w:type="spellStart"/>
      <w:r>
        <w:t>Лиленков</w:t>
      </w:r>
      <w:proofErr w:type="spellEnd"/>
      <w:r>
        <w:t xml:space="preserve"> Павел , представитель страховой компании:</w:t>
      </w:r>
    </w:p>
    <w:p w14:paraId="0FE99A33" w14:textId="77777777" w:rsidR="002C3D5E" w:rsidRDefault="002C3D5E"/>
    <w:p w14:paraId="0FCD619C" w14:textId="77777777" w:rsidR="002C3D5E" w:rsidRDefault="002C3D5E">
      <w:r>
        <w:t>На дворе скоро зима и открытие нового сезона горнолыжного спорта.</w:t>
      </w:r>
    </w:p>
    <w:p w14:paraId="5526514C" w14:textId="77777777" w:rsidR="002C3D5E" w:rsidRDefault="002C3D5E">
      <w:r>
        <w:t>По традиции перед началом сезона школа предоставляет возможность для всех учащихся  оформить годовую защиту жизни и здоровья на время занятий в горнолыжной школе Наталья Захаровой.</w:t>
      </w:r>
    </w:p>
    <w:p w14:paraId="3A09B038" w14:textId="77777777" w:rsidR="002C3D5E" w:rsidRDefault="002C3D5E"/>
    <w:p w14:paraId="20BA257E" w14:textId="77777777" w:rsidR="002C3D5E" w:rsidRDefault="002C3D5E">
      <w:r>
        <w:t>Мы сотрудничаем со школой уже пятый год и за это время у нас накопился опыт взаимодействия с родителями учеников на основании которого в этом году предлагаем несколько страховых программ на выбор.</w:t>
      </w:r>
    </w:p>
    <w:p w14:paraId="203D21C0" w14:textId="77777777" w:rsidR="002C3D5E" w:rsidRDefault="002C3D5E"/>
    <w:p w14:paraId="64448775" w14:textId="77777777" w:rsidR="002C3D5E" w:rsidRDefault="002C3D5E">
      <w:r>
        <w:t>Для Школы Натальи Захаровой были разработаны индивидуальные программы:</w:t>
      </w:r>
    </w:p>
    <w:p w14:paraId="340D8300" w14:textId="77777777" w:rsidR="002C3D5E" w:rsidRDefault="002C3D5E"/>
    <w:p w14:paraId="05675545" w14:textId="77777777" w:rsidR="002C3D5E" w:rsidRDefault="002C3D5E">
      <w:r>
        <w:t>Для групп выезжающих на сборы заграницу предлагаем рассм</w:t>
      </w:r>
      <w:r w:rsidR="00552FC1">
        <w:t>отреть индивидуальную программу (3),</w:t>
      </w:r>
      <w:r>
        <w:t xml:space="preserve"> она позволяет сократить расходы на оформление индивидуального договора страхования на ребенка при выезде </w:t>
      </w:r>
      <w:r w:rsidR="00552FC1">
        <w:t>заграницу.</w:t>
      </w:r>
    </w:p>
    <w:p w14:paraId="683EE95E" w14:textId="77777777" w:rsidR="00552FC1" w:rsidRDefault="00552FC1"/>
    <w:p w14:paraId="508BA8EB" w14:textId="77777777" w:rsidR="00552FC1" w:rsidRPr="00552FC1" w:rsidRDefault="00552FC1" w:rsidP="00552FC1">
      <w:pPr>
        <w:rPr>
          <w:rFonts w:ascii="Times" w:eastAsia="Times New Roman" w:hAnsi="Times" w:cs="Times New Roman"/>
          <w:sz w:val="20"/>
          <w:szCs w:val="20"/>
        </w:rPr>
      </w:pPr>
      <w:r>
        <w:t>1)</w:t>
      </w:r>
      <w:r w:rsidRPr="00552FC1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 xml:space="preserve"> Страхование НС на период занятий, соревнований в горнолыжной школе</w:t>
      </w:r>
    </w:p>
    <w:p w14:paraId="18DC1D2F" w14:textId="77777777" w:rsidR="00552FC1" w:rsidRPr="00552FC1" w:rsidRDefault="00552FC1" w:rsidP="00552FC1">
      <w:pPr>
        <w:rPr>
          <w:rFonts w:ascii="Times" w:eastAsia="Times New Roman" w:hAnsi="Times" w:cs="Times New Roman"/>
          <w:sz w:val="20"/>
          <w:szCs w:val="20"/>
        </w:rPr>
      </w:pPr>
      <w:r>
        <w:t>2)</w:t>
      </w:r>
      <w:r w:rsidRPr="00552FC1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 xml:space="preserve"> Страхование НС на период занятий, соревнований в горнолыжной школе + дорога</w:t>
      </w:r>
    </w:p>
    <w:p w14:paraId="4F58576F" w14:textId="77777777" w:rsidR="00552FC1" w:rsidRPr="00552FC1" w:rsidRDefault="00552FC1" w:rsidP="00552FC1">
      <w:pPr>
        <w:rPr>
          <w:rFonts w:ascii="Times" w:eastAsia="Times New Roman" w:hAnsi="Times" w:cs="Times New Roman"/>
          <w:sz w:val="20"/>
          <w:szCs w:val="20"/>
        </w:rPr>
      </w:pPr>
      <w:r>
        <w:t>3)</w:t>
      </w:r>
      <w:r w:rsidRPr="00552FC1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 xml:space="preserve"> Страхование НС 24 часа, в </w:t>
      </w:r>
      <w:proofErr w:type="spellStart"/>
      <w:r w:rsidRPr="00552FC1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>т.ч</w:t>
      </w:r>
      <w:proofErr w:type="spellEnd"/>
      <w:r w:rsidRPr="00552FC1">
        <w:rPr>
          <w:rFonts w:ascii="Calibri" w:eastAsia="Times New Roman" w:hAnsi="Calibri" w:cs="Times New Roman"/>
          <w:b/>
          <w:bCs/>
          <w:color w:val="000000"/>
          <w:sz w:val="23"/>
          <w:szCs w:val="23"/>
          <w:shd w:val="clear" w:color="auto" w:fill="FFFFFF"/>
        </w:rPr>
        <w:t>. в период занятий, соревнований в  горнолыжной школе, территория страхования РФ + весь мир</w:t>
      </w:r>
    </w:p>
    <w:p w14:paraId="0B1F227B" w14:textId="77777777" w:rsidR="00552FC1" w:rsidRDefault="00552FC1"/>
    <w:p w14:paraId="447A8467" w14:textId="77777777" w:rsidR="002C3D5E" w:rsidRDefault="002C3D5E"/>
    <w:p w14:paraId="2B363458" w14:textId="77777777" w:rsidR="00552FC1" w:rsidRPr="00F9053E" w:rsidRDefault="00552FC1" w:rsidP="00552FC1">
      <w:pPr>
        <w:spacing w:after="200" w:line="276" w:lineRule="auto"/>
        <w:rPr>
          <w:rFonts w:ascii="Calibri" w:hAnsi="Calibri"/>
          <w:szCs w:val="22"/>
          <w:lang w:eastAsia="en-US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20"/>
        <w:gridCol w:w="3626"/>
        <w:gridCol w:w="1750"/>
      </w:tblGrid>
      <w:tr w:rsidR="00552FC1" w:rsidRPr="00274568" w14:paraId="70E2093D" w14:textId="77777777" w:rsidTr="00552FC1">
        <w:trPr>
          <w:cantSplit/>
          <w:trHeight w:val="532"/>
        </w:trPr>
        <w:tc>
          <w:tcPr>
            <w:tcW w:w="1101" w:type="dxa"/>
            <w:vMerge w:val="restart"/>
          </w:tcPr>
          <w:p w14:paraId="5982CE09" w14:textId="77777777" w:rsidR="00552FC1" w:rsidRPr="006910D5" w:rsidRDefault="00552FC1" w:rsidP="00552FC1">
            <w:pPr>
              <w:jc w:val="both"/>
              <w:rPr>
                <w:b/>
              </w:rPr>
            </w:pPr>
            <w:r w:rsidRPr="006910D5">
              <w:rPr>
                <w:b/>
              </w:rPr>
              <w:t>Вариант</w:t>
            </w:r>
          </w:p>
        </w:tc>
        <w:tc>
          <w:tcPr>
            <w:tcW w:w="6246" w:type="dxa"/>
            <w:gridSpan w:val="2"/>
          </w:tcPr>
          <w:p w14:paraId="0A2726B5" w14:textId="77777777" w:rsidR="00552FC1" w:rsidRPr="006910D5" w:rsidRDefault="00552FC1" w:rsidP="00552FC1">
            <w:pPr>
              <w:jc w:val="center"/>
              <w:rPr>
                <w:b/>
              </w:rPr>
            </w:pPr>
            <w:r w:rsidRPr="006910D5">
              <w:rPr>
                <w:b/>
              </w:rPr>
              <w:t>Страховая сумма на одного застрахованного,</w:t>
            </w:r>
          </w:p>
          <w:p w14:paraId="1B04B5C3" w14:textId="77777777" w:rsidR="00552FC1" w:rsidRPr="006910D5" w:rsidRDefault="00552FC1" w:rsidP="00552FC1">
            <w:pPr>
              <w:jc w:val="center"/>
              <w:rPr>
                <w:b/>
              </w:rPr>
            </w:pPr>
            <w:r w:rsidRPr="006910D5">
              <w:rPr>
                <w:b/>
              </w:rPr>
              <w:t>в том числе по рискам</w:t>
            </w:r>
          </w:p>
        </w:tc>
        <w:tc>
          <w:tcPr>
            <w:tcW w:w="1750" w:type="dxa"/>
            <w:vMerge w:val="restart"/>
          </w:tcPr>
          <w:p w14:paraId="1EBDC2AC" w14:textId="77777777" w:rsidR="00552FC1" w:rsidRPr="006910D5" w:rsidRDefault="00552FC1" w:rsidP="00552FC1">
            <w:pPr>
              <w:jc w:val="center"/>
              <w:rPr>
                <w:b/>
              </w:rPr>
            </w:pPr>
            <w:r w:rsidRPr="006910D5">
              <w:rPr>
                <w:b/>
              </w:rPr>
              <w:t>Страховая премия на одного застрахованного, руб.</w:t>
            </w:r>
          </w:p>
        </w:tc>
      </w:tr>
      <w:tr w:rsidR="00552FC1" w:rsidRPr="00274568" w14:paraId="6CF81152" w14:textId="77777777" w:rsidTr="00552FC1">
        <w:trPr>
          <w:cantSplit/>
          <w:trHeight w:val="155"/>
        </w:trPr>
        <w:tc>
          <w:tcPr>
            <w:tcW w:w="1101" w:type="dxa"/>
            <w:vMerge/>
          </w:tcPr>
          <w:p w14:paraId="2A895150" w14:textId="77777777" w:rsidR="00552FC1" w:rsidRPr="006910D5" w:rsidRDefault="00552FC1" w:rsidP="00552FC1">
            <w:pPr>
              <w:jc w:val="both"/>
            </w:pPr>
          </w:p>
        </w:tc>
        <w:tc>
          <w:tcPr>
            <w:tcW w:w="2620" w:type="dxa"/>
          </w:tcPr>
          <w:p w14:paraId="7101301E" w14:textId="77777777" w:rsidR="00552FC1" w:rsidRPr="006910D5" w:rsidRDefault="00552FC1" w:rsidP="00552FC1">
            <w:pPr>
              <w:jc w:val="center"/>
            </w:pPr>
            <w:r w:rsidRPr="006910D5">
              <w:rPr>
                <w:b/>
              </w:rPr>
              <w:t>Смерть в результате несчастного случая (СН), руб.</w:t>
            </w:r>
          </w:p>
        </w:tc>
        <w:tc>
          <w:tcPr>
            <w:tcW w:w="3626" w:type="dxa"/>
          </w:tcPr>
          <w:p w14:paraId="559FE8BB" w14:textId="77777777" w:rsidR="00552FC1" w:rsidRPr="006910D5" w:rsidRDefault="00552FC1" w:rsidP="00552FC1">
            <w:pPr>
              <w:jc w:val="center"/>
            </w:pPr>
            <w:r w:rsidRPr="006910D5">
              <w:rPr>
                <w:b/>
              </w:rPr>
              <w:t>Физическая травма (увечье) в результате несчастного случая (</w:t>
            </w:r>
            <w:r w:rsidRPr="006910D5">
              <w:rPr>
                <w:b/>
                <w:color w:val="003366"/>
              </w:rPr>
              <w:t>ТН2</w:t>
            </w:r>
            <w:r w:rsidRPr="006910D5">
              <w:rPr>
                <w:b/>
              </w:rPr>
              <w:t>), руб.</w:t>
            </w:r>
          </w:p>
        </w:tc>
        <w:tc>
          <w:tcPr>
            <w:tcW w:w="1750" w:type="dxa"/>
            <w:vMerge/>
          </w:tcPr>
          <w:p w14:paraId="72B03542" w14:textId="77777777" w:rsidR="00552FC1" w:rsidRPr="006910D5" w:rsidRDefault="00552FC1" w:rsidP="00552FC1">
            <w:pPr>
              <w:jc w:val="both"/>
            </w:pPr>
          </w:p>
        </w:tc>
      </w:tr>
      <w:tr w:rsidR="00552FC1" w:rsidRPr="00274568" w14:paraId="0C5AE554" w14:textId="77777777" w:rsidTr="00552FC1">
        <w:trPr>
          <w:trHeight w:val="274"/>
        </w:trPr>
        <w:tc>
          <w:tcPr>
            <w:tcW w:w="1101" w:type="dxa"/>
          </w:tcPr>
          <w:p w14:paraId="03BD69CF" w14:textId="77777777" w:rsidR="00552FC1" w:rsidRDefault="00552FC1" w:rsidP="00552F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2620" w:type="dxa"/>
            <w:vAlign w:val="bottom"/>
          </w:tcPr>
          <w:p w14:paraId="1490D6C9" w14:textId="77777777" w:rsidR="00552FC1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3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00 000</w:t>
            </w:r>
          </w:p>
        </w:tc>
        <w:tc>
          <w:tcPr>
            <w:tcW w:w="3626" w:type="dxa"/>
            <w:vAlign w:val="bottom"/>
          </w:tcPr>
          <w:p w14:paraId="138C936C" w14:textId="77777777" w:rsidR="00552FC1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3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00 000</w:t>
            </w:r>
          </w:p>
        </w:tc>
        <w:tc>
          <w:tcPr>
            <w:tcW w:w="1750" w:type="dxa"/>
            <w:vAlign w:val="bottom"/>
          </w:tcPr>
          <w:p w14:paraId="130044C5" w14:textId="77777777" w:rsidR="00552FC1" w:rsidRDefault="00552FC1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1980</w:t>
            </w:r>
          </w:p>
        </w:tc>
      </w:tr>
      <w:tr w:rsidR="00552FC1" w:rsidRPr="00274568" w14:paraId="5AF290D3" w14:textId="77777777" w:rsidTr="00552FC1">
        <w:trPr>
          <w:trHeight w:val="274"/>
        </w:trPr>
        <w:tc>
          <w:tcPr>
            <w:tcW w:w="1101" w:type="dxa"/>
          </w:tcPr>
          <w:p w14:paraId="161C7DFE" w14:textId="77777777" w:rsidR="00552FC1" w:rsidRPr="006910D5" w:rsidRDefault="00552FC1" w:rsidP="00552FC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6910D5">
              <w:rPr>
                <w:b/>
              </w:rPr>
              <w:t>.</w:t>
            </w:r>
          </w:p>
        </w:tc>
        <w:tc>
          <w:tcPr>
            <w:tcW w:w="2620" w:type="dxa"/>
            <w:vAlign w:val="bottom"/>
          </w:tcPr>
          <w:p w14:paraId="5E1A2EC5" w14:textId="77777777" w:rsidR="00552FC1" w:rsidRPr="00F9053E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3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00 000</w:t>
            </w:r>
          </w:p>
        </w:tc>
        <w:tc>
          <w:tcPr>
            <w:tcW w:w="3626" w:type="dxa"/>
            <w:vAlign w:val="bottom"/>
          </w:tcPr>
          <w:p w14:paraId="2D812FEE" w14:textId="77777777" w:rsidR="00552FC1" w:rsidRPr="00F9053E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3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00 000</w:t>
            </w:r>
          </w:p>
        </w:tc>
        <w:tc>
          <w:tcPr>
            <w:tcW w:w="1750" w:type="dxa"/>
            <w:vAlign w:val="bottom"/>
          </w:tcPr>
          <w:p w14:paraId="50189AAC" w14:textId="77777777" w:rsidR="00552FC1" w:rsidRPr="00F9053E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220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</w:t>
            </w:r>
          </w:p>
        </w:tc>
      </w:tr>
      <w:tr w:rsidR="00552FC1" w:rsidRPr="00274568" w14:paraId="12CF3CB9" w14:textId="77777777" w:rsidTr="00552FC1">
        <w:trPr>
          <w:trHeight w:val="258"/>
        </w:trPr>
        <w:tc>
          <w:tcPr>
            <w:tcW w:w="1101" w:type="dxa"/>
          </w:tcPr>
          <w:p w14:paraId="26AACE6A" w14:textId="77777777" w:rsidR="00552FC1" w:rsidRPr="006910D5" w:rsidRDefault="00552FC1" w:rsidP="00552F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6910D5">
              <w:rPr>
                <w:b/>
                <w:lang w:val="en-US"/>
              </w:rPr>
              <w:t>.</w:t>
            </w:r>
          </w:p>
        </w:tc>
        <w:tc>
          <w:tcPr>
            <w:tcW w:w="2620" w:type="dxa"/>
            <w:vAlign w:val="bottom"/>
          </w:tcPr>
          <w:p w14:paraId="01BD713C" w14:textId="77777777" w:rsidR="00552FC1" w:rsidRPr="00F9053E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3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00 000</w:t>
            </w:r>
          </w:p>
        </w:tc>
        <w:tc>
          <w:tcPr>
            <w:tcW w:w="3626" w:type="dxa"/>
            <w:vAlign w:val="bottom"/>
          </w:tcPr>
          <w:p w14:paraId="5BADAB2A" w14:textId="77777777" w:rsidR="00552FC1" w:rsidRPr="00F9053E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3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00 000</w:t>
            </w:r>
          </w:p>
        </w:tc>
        <w:tc>
          <w:tcPr>
            <w:tcW w:w="1750" w:type="dxa"/>
            <w:vAlign w:val="bottom"/>
          </w:tcPr>
          <w:p w14:paraId="308C5615" w14:textId="77777777" w:rsidR="00552FC1" w:rsidRPr="00F9053E" w:rsidRDefault="00817118" w:rsidP="00552FC1">
            <w:pPr>
              <w:jc w:val="center"/>
              <w:rPr>
                <w:rFonts w:ascii="Arial CYR" w:hAnsi="Arial CYR" w:cs="Arial CYR"/>
                <w:b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sz w:val="20"/>
              </w:rPr>
              <w:t>9</w:t>
            </w:r>
            <w:r w:rsidR="00552FC1">
              <w:rPr>
                <w:rFonts w:ascii="Arial CYR" w:hAnsi="Arial CYR" w:cs="Arial CYR"/>
                <w:b/>
                <w:sz w:val="20"/>
              </w:rPr>
              <w:t>2</w:t>
            </w:r>
            <w:r w:rsidR="00552FC1">
              <w:rPr>
                <w:rFonts w:ascii="Arial CYR" w:hAnsi="Arial CYR" w:cs="Arial CYR"/>
                <w:b/>
                <w:sz w:val="20"/>
                <w:lang w:val="en-US"/>
              </w:rPr>
              <w:t>0</w:t>
            </w:r>
          </w:p>
        </w:tc>
      </w:tr>
    </w:tbl>
    <w:p w14:paraId="3359378F" w14:textId="77777777" w:rsidR="00552FC1" w:rsidRDefault="00552FC1" w:rsidP="00552FC1">
      <w:pPr>
        <w:spacing w:after="200" w:line="276" w:lineRule="auto"/>
        <w:rPr>
          <w:rFonts w:ascii="Calibri" w:hAnsi="Calibri"/>
          <w:szCs w:val="22"/>
          <w:lang w:eastAsia="en-US"/>
        </w:rPr>
      </w:pPr>
    </w:p>
    <w:p w14:paraId="00B54531" w14:textId="77777777" w:rsidR="00817118" w:rsidRDefault="00817118" w:rsidP="00552FC1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Оплата производиться на карту Сбербанка:  5336 6900 0214 8841  , карта привязана к номеру телефона +7(911)955-18-66</w:t>
      </w:r>
    </w:p>
    <w:p w14:paraId="452C0CEB" w14:textId="77777777" w:rsidR="00817118" w:rsidRDefault="00817118" w:rsidP="00552FC1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Получатель: </w:t>
      </w:r>
      <w:proofErr w:type="spellStart"/>
      <w:r>
        <w:rPr>
          <w:rFonts w:ascii="Calibri" w:hAnsi="Calibri"/>
          <w:szCs w:val="22"/>
          <w:lang w:eastAsia="en-US"/>
        </w:rPr>
        <w:t>Лиленков</w:t>
      </w:r>
      <w:proofErr w:type="spellEnd"/>
      <w:r>
        <w:rPr>
          <w:rFonts w:ascii="Calibri" w:hAnsi="Calibri"/>
          <w:szCs w:val="22"/>
          <w:lang w:eastAsia="en-US"/>
        </w:rPr>
        <w:t xml:space="preserve"> Павел Павлович</w:t>
      </w:r>
    </w:p>
    <w:p w14:paraId="45F85BFA" w14:textId="77777777" w:rsidR="00817118" w:rsidRDefault="00817118" w:rsidP="00552FC1">
      <w:pPr>
        <w:spacing w:after="200" w:line="276" w:lineRule="auto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( в комментариях обязательно указывать ФИО ребенка)</w:t>
      </w:r>
    </w:p>
    <w:p w14:paraId="63ED6B7F" w14:textId="77777777" w:rsidR="00817118" w:rsidRPr="00D21A5D" w:rsidRDefault="00D21A5D" w:rsidP="00552FC1">
      <w:pPr>
        <w:spacing w:after="200" w:line="276" w:lineRule="auto"/>
        <w:rPr>
          <w:rFonts w:ascii="Calibri" w:hAnsi="Calibri"/>
          <w:b/>
          <w:szCs w:val="22"/>
          <w:lang w:eastAsia="en-US"/>
        </w:rPr>
      </w:pPr>
      <w:r w:rsidRPr="00D21A5D">
        <w:rPr>
          <w:rFonts w:ascii="Calibri" w:hAnsi="Calibri"/>
          <w:b/>
          <w:szCs w:val="22"/>
          <w:lang w:eastAsia="en-US"/>
        </w:rPr>
        <w:t xml:space="preserve">Формирование списков и сбор средств осуществляется до 01.12.19 </w:t>
      </w:r>
    </w:p>
    <w:p w14:paraId="2641D3A3" w14:textId="77777777" w:rsidR="00D21A5D" w:rsidRPr="00F9053E" w:rsidRDefault="00D21A5D" w:rsidP="00D21A5D">
      <w:pPr>
        <w:spacing w:line="260" w:lineRule="auto"/>
        <w:jc w:val="both"/>
        <w:rPr>
          <w:rFonts w:ascii="Calibri" w:hAnsi="Calibri"/>
          <w:szCs w:val="22"/>
        </w:rPr>
      </w:pPr>
      <w:r w:rsidRPr="00D20BAC">
        <w:rPr>
          <w:rFonts w:ascii="Calibri" w:hAnsi="Calibri"/>
          <w:szCs w:val="22"/>
        </w:rPr>
        <w:t>Время дейс</w:t>
      </w:r>
      <w:r>
        <w:rPr>
          <w:rFonts w:ascii="Calibri" w:hAnsi="Calibri"/>
          <w:szCs w:val="22"/>
        </w:rPr>
        <w:t>твия страховой защиты – на период тренировок и соревнований.</w:t>
      </w:r>
      <w:r w:rsidRPr="00D20BAC">
        <w:rPr>
          <w:rFonts w:ascii="Calibri" w:hAnsi="Calibri"/>
          <w:szCs w:val="22"/>
        </w:rPr>
        <w:t xml:space="preserve"> Срок действия договора страхования 1 год.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  <w:lang w:eastAsia="en-US"/>
        </w:rPr>
        <w:t xml:space="preserve">В программу включены спортивные риски: </w:t>
      </w:r>
      <w:r w:rsidRPr="00D21A5D">
        <w:rPr>
          <w:rFonts w:ascii="Calibri" w:hAnsi="Calibri"/>
          <w:b/>
          <w:szCs w:val="22"/>
          <w:lang w:eastAsia="en-US"/>
        </w:rPr>
        <w:t>горные лыжи, сноуборд , ролики, акробатика.</w:t>
      </w:r>
    </w:p>
    <w:p w14:paraId="4660C84A" w14:textId="77777777" w:rsidR="00817118" w:rsidRDefault="00817118" w:rsidP="00552FC1">
      <w:pPr>
        <w:spacing w:after="200" w:line="276" w:lineRule="auto"/>
        <w:rPr>
          <w:rFonts w:ascii="Calibri" w:hAnsi="Calibri"/>
          <w:szCs w:val="22"/>
          <w:lang w:eastAsia="en-US"/>
        </w:rPr>
      </w:pPr>
    </w:p>
    <w:p w14:paraId="09F0A1F1" w14:textId="77777777" w:rsidR="00552FC1" w:rsidRPr="00F35E11" w:rsidRDefault="00552FC1" w:rsidP="00552FC1">
      <w:pPr>
        <w:spacing w:after="200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lastRenderedPageBreak/>
        <w:t xml:space="preserve">Страховая сумма покрытия - это максимальный размер обязательства страховщика по страховой выплате страхователю или третьему лицу, имеющему право на ее получение. </w:t>
      </w:r>
    </w:p>
    <w:p w14:paraId="6F8152F8" w14:textId="77777777" w:rsidR="00D21A5D" w:rsidRDefault="00D21A5D" w:rsidP="00552FC1">
      <w:pPr>
        <w:spacing w:after="200"/>
        <w:rPr>
          <w:rFonts w:ascii="Calibri" w:hAnsi="Calibri"/>
          <w:szCs w:val="22"/>
          <w:lang w:eastAsia="en-US"/>
        </w:rPr>
      </w:pPr>
    </w:p>
    <w:p w14:paraId="4F58EBAE" w14:textId="77777777" w:rsidR="00D21A5D" w:rsidRDefault="00D21A5D" w:rsidP="00552FC1">
      <w:pPr>
        <w:spacing w:after="200"/>
        <w:rPr>
          <w:rFonts w:ascii="Calibri" w:hAnsi="Calibri"/>
          <w:szCs w:val="22"/>
          <w:lang w:eastAsia="en-US"/>
        </w:rPr>
      </w:pPr>
    </w:p>
    <w:p w14:paraId="21564828" w14:textId="77777777" w:rsidR="00552FC1" w:rsidRDefault="00552FC1" w:rsidP="00552FC1">
      <w:pPr>
        <w:spacing w:after="200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>Преимущества данного вида страхования:</w:t>
      </w:r>
    </w:p>
    <w:p w14:paraId="5BB72489" w14:textId="77777777" w:rsidR="002064E1" w:rsidRDefault="002064E1" w:rsidP="00552FC1">
      <w:pPr>
        <w:spacing w:after="200"/>
        <w:rPr>
          <w:rFonts w:ascii="Calibri" w:hAnsi="Calibri"/>
          <w:szCs w:val="22"/>
          <w:lang w:eastAsia="en-US"/>
        </w:rPr>
      </w:pPr>
      <w:bookmarkStart w:id="0" w:name="_GoBack"/>
      <w:bookmarkEnd w:id="0"/>
    </w:p>
    <w:p w14:paraId="061AE720" w14:textId="77777777" w:rsidR="00552FC1" w:rsidRDefault="00552FC1" w:rsidP="00552FC1">
      <w:pPr>
        <w:pStyle w:val="a3"/>
        <w:numPr>
          <w:ilvl w:val="0"/>
          <w:numId w:val="1"/>
        </w:numPr>
        <w:spacing w:line="240" w:lineRule="auto"/>
      </w:pPr>
      <w:r>
        <w:t>Программа по страхованию детей обеспечивает детское образовательное учреждение надежной защитой при возникновении травм у детей как в спортивной секции, так и на выезде ( экскурсия, поход в театр, занятия физкультурой).</w:t>
      </w:r>
    </w:p>
    <w:p w14:paraId="512159C4" w14:textId="77777777" w:rsidR="00552FC1" w:rsidRDefault="00552FC1" w:rsidP="00552FC1">
      <w:pPr>
        <w:pStyle w:val="a3"/>
        <w:numPr>
          <w:ilvl w:val="0"/>
          <w:numId w:val="1"/>
        </w:numPr>
        <w:spacing w:line="240" w:lineRule="auto"/>
      </w:pPr>
      <w:r>
        <w:t>Родители имеют возможность обезопасить своих детей по дороге в спортивную секцию и обратно, во дворе, в поездке за город, в оздоровительном лагере и, что особенно актуально ,в своем автомобиле на случай ДТП.</w:t>
      </w:r>
    </w:p>
    <w:p w14:paraId="077D9550" w14:textId="77777777" w:rsidR="00552FC1" w:rsidRDefault="00552FC1" w:rsidP="00552FC1">
      <w:pPr>
        <w:pStyle w:val="a3"/>
        <w:numPr>
          <w:ilvl w:val="0"/>
          <w:numId w:val="1"/>
        </w:numPr>
        <w:spacing w:line="240" w:lineRule="auto"/>
      </w:pPr>
      <w:r>
        <w:t>При возникновении несчастного случая преподавательский состав и администрация спортивного учреждения  принимает минимальное участие в урегулировании споров с родителями. После обращения в страховую компанию и фиксации страхового случая родители следуют рекомендациям специалиста страховой компании без привлечения сотрудников образовательного учреждения.</w:t>
      </w:r>
    </w:p>
    <w:p w14:paraId="77D5E11F" w14:textId="77777777" w:rsidR="00552FC1" w:rsidRDefault="00552FC1" w:rsidP="00552FC1">
      <w:pPr>
        <w:pStyle w:val="a3"/>
        <w:numPr>
          <w:ilvl w:val="0"/>
          <w:numId w:val="1"/>
        </w:numPr>
        <w:spacing w:line="240" w:lineRule="auto"/>
      </w:pPr>
      <w:r>
        <w:t>Коллективное страхование значительно дешевле. Покупка индивидуального полиса страхования в офисе компании обойдется дороже и потребует больших временных затрат родителей на его оформление.</w:t>
      </w:r>
    </w:p>
    <w:p w14:paraId="632A51E7" w14:textId="77777777" w:rsidR="00552FC1" w:rsidRPr="00F35E11" w:rsidRDefault="00552FC1" w:rsidP="00552FC1">
      <w:pPr>
        <w:pStyle w:val="a3"/>
        <w:spacing w:line="240" w:lineRule="auto"/>
        <w:ind w:left="765"/>
      </w:pPr>
    </w:p>
    <w:p w14:paraId="6994FDA2" w14:textId="77777777" w:rsidR="00552FC1" w:rsidRDefault="00552FC1" w:rsidP="00D21A5D">
      <w:pPr>
        <w:spacing w:after="200" w:line="276" w:lineRule="auto"/>
        <w:jc w:val="both"/>
        <w:rPr>
          <w:rFonts w:ascii="Calibri" w:hAnsi="Calibri"/>
          <w:b/>
          <w:i/>
          <w:szCs w:val="22"/>
          <w:lang w:eastAsia="en-US"/>
        </w:rPr>
      </w:pPr>
    </w:p>
    <w:p w14:paraId="13D30D37" w14:textId="77777777" w:rsidR="00552FC1" w:rsidRPr="00D20BAC" w:rsidRDefault="00552FC1" w:rsidP="00552FC1">
      <w:pPr>
        <w:spacing w:after="200" w:line="276" w:lineRule="auto"/>
        <w:ind w:left="400"/>
        <w:jc w:val="both"/>
        <w:rPr>
          <w:rFonts w:ascii="Calibri" w:hAnsi="Calibri"/>
          <w:b/>
          <w:i/>
          <w:szCs w:val="22"/>
          <w:lang w:val="en-US" w:eastAsia="en-US"/>
        </w:rPr>
      </w:pPr>
      <w:r w:rsidRPr="00D20BAC">
        <w:rPr>
          <w:rFonts w:ascii="Calibri" w:hAnsi="Calibri"/>
          <w:b/>
          <w:i/>
          <w:szCs w:val="22"/>
          <w:lang w:eastAsia="en-US"/>
        </w:rPr>
        <w:t>Выплата страхового обеспечения составляет:</w:t>
      </w:r>
    </w:p>
    <w:p w14:paraId="22AEB6E5" w14:textId="77777777" w:rsidR="00552FC1" w:rsidRPr="00D20BAC" w:rsidRDefault="00552FC1" w:rsidP="00552FC1">
      <w:pPr>
        <w:numPr>
          <w:ilvl w:val="0"/>
          <w:numId w:val="2"/>
        </w:numPr>
        <w:tabs>
          <w:tab w:val="clear" w:pos="360"/>
          <w:tab w:val="num" w:pos="760"/>
        </w:tabs>
        <w:ind w:left="760"/>
        <w:jc w:val="both"/>
        <w:rPr>
          <w:rFonts w:ascii="Calibri" w:hAnsi="Calibri"/>
          <w:szCs w:val="22"/>
          <w:lang w:eastAsia="en-US"/>
        </w:rPr>
      </w:pPr>
      <w:r w:rsidRPr="00D20BAC">
        <w:rPr>
          <w:rFonts w:ascii="Calibri" w:hAnsi="Calibri"/>
          <w:b/>
          <w:i/>
          <w:szCs w:val="22"/>
          <w:lang w:eastAsia="en-US"/>
        </w:rPr>
        <w:t>по риску «смерть в результате несчастного случая» (СН)</w:t>
      </w:r>
      <w:r w:rsidRPr="00D20BAC">
        <w:rPr>
          <w:rFonts w:ascii="Calibri" w:hAnsi="Calibri"/>
          <w:szCs w:val="22"/>
          <w:lang w:eastAsia="en-US"/>
        </w:rPr>
        <w:t> </w:t>
      </w:r>
      <w:r w:rsidRPr="00D20BAC">
        <w:rPr>
          <w:rFonts w:ascii="Calibri" w:hAnsi="Calibri"/>
          <w:szCs w:val="22"/>
          <w:lang w:eastAsia="en-US"/>
        </w:rPr>
        <w:noBreakHyphen/>
        <w:t> 100% страховой суммы по данному риску;</w:t>
      </w:r>
    </w:p>
    <w:p w14:paraId="23AB46B6" w14:textId="77777777" w:rsidR="00552FC1" w:rsidRPr="00D20BAC" w:rsidRDefault="00552FC1" w:rsidP="00552FC1">
      <w:pPr>
        <w:numPr>
          <w:ilvl w:val="0"/>
          <w:numId w:val="2"/>
        </w:numPr>
        <w:tabs>
          <w:tab w:val="clear" w:pos="360"/>
          <w:tab w:val="num" w:pos="760"/>
        </w:tabs>
        <w:ind w:left="760"/>
        <w:jc w:val="both"/>
        <w:rPr>
          <w:rFonts w:ascii="Calibri" w:hAnsi="Calibri"/>
          <w:szCs w:val="22"/>
          <w:lang w:eastAsia="en-US"/>
        </w:rPr>
      </w:pPr>
      <w:r w:rsidRPr="00D20BAC">
        <w:rPr>
          <w:rFonts w:ascii="Calibri" w:hAnsi="Calibri"/>
          <w:b/>
          <w:i/>
          <w:szCs w:val="22"/>
          <w:lang w:eastAsia="en-US"/>
        </w:rPr>
        <w:t>по риску «физическая травма (увечье) в результате несчастного случая» (ТН2) </w:t>
      </w:r>
      <w:r w:rsidRPr="00D20BAC">
        <w:rPr>
          <w:rFonts w:ascii="Calibri" w:hAnsi="Calibri"/>
          <w:b/>
          <w:i/>
          <w:szCs w:val="22"/>
          <w:lang w:eastAsia="en-US"/>
        </w:rPr>
        <w:noBreakHyphen/>
        <w:t> </w:t>
      </w:r>
      <w:r w:rsidRPr="00D20BAC">
        <w:rPr>
          <w:rFonts w:ascii="Calibri" w:hAnsi="Calibri"/>
          <w:szCs w:val="22"/>
          <w:lang w:eastAsia="en-US"/>
        </w:rPr>
        <w:t>часть страховой суммы по данному риску, в соответствии с «Таблицей страховых выплат №2» /стандартная/.</w:t>
      </w:r>
    </w:p>
    <w:p w14:paraId="7CC46D95" w14:textId="77777777" w:rsidR="002C3D5E" w:rsidRDefault="002C3D5E"/>
    <w:sectPr w:rsidR="002C3D5E" w:rsidSect="00CD7B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CYR">
    <w:altName w:val="Arial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708"/>
    <w:multiLevelType w:val="hybridMultilevel"/>
    <w:tmpl w:val="204085C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792A7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E"/>
    <w:rsid w:val="002064E1"/>
    <w:rsid w:val="002C3D5E"/>
    <w:rsid w:val="00552FC1"/>
    <w:rsid w:val="0057630E"/>
    <w:rsid w:val="00817118"/>
    <w:rsid w:val="00CD7BE3"/>
    <w:rsid w:val="00D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E3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F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F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2889</Characters>
  <Application>Microsoft Macintosh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MF840RU A</dc:creator>
  <cp:keywords/>
  <dc:description/>
  <cp:lastModifiedBy>MF840RU A</cp:lastModifiedBy>
  <cp:revision>3</cp:revision>
  <dcterms:created xsi:type="dcterms:W3CDTF">2019-11-20T18:58:00Z</dcterms:created>
  <dcterms:modified xsi:type="dcterms:W3CDTF">2019-11-20T19:35:00Z</dcterms:modified>
</cp:coreProperties>
</file>